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0BEAC" w14:textId="77777777" w:rsidR="00B7511A" w:rsidRPr="00B7511A" w:rsidRDefault="00B7511A" w:rsidP="00B7511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OBRAZLOŽENJE PRIJEDLOGA PRAVILNIKA O PROVEDBI POSTUPKA JEDNOSTAVNE NABAVE</w:t>
      </w:r>
    </w:p>
    <w:p w14:paraId="0D8FB337" w14:textId="507E5F2C" w:rsidR="00B7511A" w:rsidRDefault="00B7511A" w:rsidP="00B75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Izidora Kršnjavoga</w:t>
      </w:r>
    </w:p>
    <w:p w14:paraId="1B15F952" w14:textId="77777777" w:rsidR="00B7511A" w:rsidRPr="00B7511A" w:rsidRDefault="00B7511A" w:rsidP="00B751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CDAF9A7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1. Razlozi za donošenje Pravilnika</w:t>
      </w:r>
    </w:p>
    <w:p w14:paraId="57A8701B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 o provedbi postupka jednostavne nabave donosi se radi uređivanja pravila, uvjeta i postupaka koje Osnovna škola Izidora Kršnjavoga primjenjuje u provedbi postupaka jednostavne nabave.</w:t>
      </w:r>
    </w:p>
    <w:p w14:paraId="73E19FFC" w14:textId="62333E85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Donošenjem novog Pravilnika osigurava se usklađivanje općeg akta Škole s izmjenama i dopunama Zakona o javnoj nabavi (Narodne novine, broj 120/16, 114/22</w:t>
      </w:r>
      <w:r w:rsidR="00FE1A2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48/26), osobito s novim pravilima koja se odnose na provedbu postupaka jednostavne nabave.</w:t>
      </w:r>
    </w:p>
    <w:p w14:paraId="31C38121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2. Ciljevi koji se žele postići</w:t>
      </w:r>
    </w:p>
    <w:p w14:paraId="343DAF1F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Cilj donošenja Pravilnika je jasno i transparentno urediti postupanje Škole u provedbi jednostavne nabave, osobito u pogledu:</w:t>
      </w:r>
    </w:p>
    <w:p w14:paraId="3D7413D3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načela koja se primjenjuju u postupcima jednostavne nabave; </w:t>
      </w:r>
    </w:p>
    <w:p w14:paraId="29295E25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sprječavanja sukoba interesa; </w:t>
      </w:r>
    </w:p>
    <w:p w14:paraId="330D78C6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utvrđivanja procijenjene vrijednosti nabave i sprječavanja nedopuštenog dijeljenja predmeta nabave; </w:t>
      </w:r>
    </w:p>
    <w:p w14:paraId="26DF1AC6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načina provedbe postupaka ovisno o vrijednosti nabave; </w:t>
      </w:r>
    </w:p>
    <w:p w14:paraId="5812E569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primjene elektroničkih sredstava komunikacije; </w:t>
      </w:r>
    </w:p>
    <w:p w14:paraId="67F7D1EC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obvezne provedbe postupaka putem modula jednostavne nabave u EOJN RH za nabave iznad propisanog vrijednosnog praga; </w:t>
      </w:r>
    </w:p>
    <w:p w14:paraId="293D3057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javne objave postupaka za nabavu robe i usluga iznad 25.000,00 eura te radova iznad 45.000,00 eura; </w:t>
      </w:r>
    </w:p>
    <w:p w14:paraId="2B7438C6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načina zaprimanja, otvaranja i pregleda ponuda; </w:t>
      </w:r>
    </w:p>
    <w:p w14:paraId="24B2BC21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donošenja odluke o odabiru odnosno odluke o poništenju postupka; </w:t>
      </w:r>
    </w:p>
    <w:p w14:paraId="77E7FA4D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sklapanja ugovora o nabavi; </w:t>
      </w:r>
    </w:p>
    <w:p w14:paraId="197A64A5" w14:textId="77777777" w:rsidR="00B7511A" w:rsidRPr="00B7511A" w:rsidRDefault="00B7511A" w:rsidP="00FE1A2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prava na podnošenje prigovora u postupcima za koje je to predviđeno Pravilnikom. </w:t>
      </w:r>
    </w:p>
    <w:p w14:paraId="0773CD69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3. Osnovne promjene koje se uređuju Pravilnikom</w:t>
      </w:r>
    </w:p>
    <w:p w14:paraId="009BE2DB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Prijedlogom Pravilnika postupci jednostavne nabave razvrstavaju se prema procijenjenoj vrijednosti nabave u više kategorija, pri čemu se za pojedine vrijednosne pragove propisuju različiti načini provedbe postupka.</w:t>
      </w:r>
    </w:p>
    <w:p w14:paraId="775A9763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Za nabave čija je procijenjena vrijednost veća od 15.000,00 eura predviđena je provedba putem modula jednostavne nabave u EOJN RH, dok se za nabave robe i usluga čija je procijenjena vrijednost veća od 25.000,00 eura, odnosno radova čija je procijenjena vrijednost veća od 45.000,00 eura, predviđa i javna objava postupka u EOJN RH.</w:t>
      </w:r>
    </w:p>
    <w:p w14:paraId="696EBB22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Prijedlogom Pravilnika uređuju se i slučajevi u kojima je, pod uvjetima propisanim Zakonom o javnoj nabavi, moguće provesti postupak bez javne objave.</w:t>
      </w:r>
    </w:p>
    <w:p w14:paraId="580DEAA1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4. Očekivani učinci</w:t>
      </w:r>
    </w:p>
    <w:p w14:paraId="28EF162E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Donošenjem Pravilnika omogućit će se ujednačeno postupanje u provedbi jednostavne nabave, veća transparentnost postupaka te jasnije određivanje odgovornosti osoba koje sudjeluju u njihovoj provedbi.</w:t>
      </w:r>
    </w:p>
    <w:p w14:paraId="7732A791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Pravilnikom se također osigurava usklađenost postupanja Škole s važećim propisima o javnoj nabavi i omogućuje zakonita i neometana provedba postupaka jednostavne nabave.</w:t>
      </w:r>
    </w:p>
    <w:p w14:paraId="6D53631A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5. Savjetovanje s javnošću</w:t>
      </w:r>
    </w:p>
    <w:p w14:paraId="330DDF59" w14:textId="77777777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U postupku donošenja Pravilnika provodi se savjetovanje s javnošću sukladno članku 11. Zakona o pravu na pristup informacijama.</w:t>
      </w:r>
    </w:p>
    <w:p w14:paraId="363E1966" w14:textId="70BF5EFB" w:rsidR="00B7511A" w:rsidRPr="00B7511A" w:rsidRDefault="00B7511A" w:rsidP="00FE1A2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Savjetovanje se provodi u skraćenom trajanju od 15 dana, od 23. rujna 2026. do 8. listopada 2026. do 12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B7511A">
        <w:rPr>
          <w:rFonts w:ascii="Times New Roman" w:eastAsia="Times New Roman" w:hAnsi="Times New Roman" w:cs="Times New Roman"/>
          <w:sz w:val="24"/>
          <w:szCs w:val="24"/>
          <w:lang w:eastAsia="hr-HR"/>
        </w:rPr>
        <w:t>00 sati.</w:t>
      </w:r>
    </w:p>
    <w:p w14:paraId="6A4A9BB0" w14:textId="4FA4572A" w:rsidR="00313476" w:rsidRPr="00B7511A" w:rsidRDefault="00313476" w:rsidP="00B7511A">
      <w:pPr>
        <w:rPr>
          <w:rFonts w:ascii="Times New Roman" w:hAnsi="Times New Roman" w:cs="Times New Roman"/>
          <w:sz w:val="24"/>
          <w:szCs w:val="24"/>
        </w:rPr>
      </w:pPr>
    </w:p>
    <w:sectPr w:rsidR="00313476" w:rsidRPr="00B7511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A234E" w14:textId="77777777" w:rsidR="00B2367B" w:rsidRDefault="00B2367B" w:rsidP="00370DA6">
      <w:pPr>
        <w:spacing w:after="0" w:line="240" w:lineRule="auto"/>
      </w:pPr>
      <w:r>
        <w:separator/>
      </w:r>
    </w:p>
  </w:endnote>
  <w:endnote w:type="continuationSeparator" w:id="0">
    <w:p w14:paraId="56917070" w14:textId="77777777" w:rsidR="00B2367B" w:rsidRDefault="00B2367B" w:rsidP="00370D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776739"/>
      <w:docPartObj>
        <w:docPartGallery w:val="Page Numbers (Bottom of Page)"/>
        <w:docPartUnique/>
      </w:docPartObj>
    </w:sdtPr>
    <w:sdtEndPr/>
    <w:sdtContent>
      <w:p w14:paraId="236F3FC6" w14:textId="3C75B36A" w:rsidR="00370DA6" w:rsidRDefault="00370DA6">
        <w:pPr>
          <w:pStyle w:val="Podnoje"/>
          <w:jc w:val="right"/>
        </w:pPr>
        <w:r w:rsidRPr="00370DA6">
          <w:rPr>
            <w:rFonts w:ascii="Times New Roman" w:hAnsi="Times New Roman" w:cs="Times New Roman"/>
          </w:rPr>
          <w:fldChar w:fldCharType="begin"/>
        </w:r>
        <w:r w:rsidRPr="00370DA6">
          <w:rPr>
            <w:rFonts w:ascii="Times New Roman" w:hAnsi="Times New Roman" w:cs="Times New Roman"/>
          </w:rPr>
          <w:instrText>PAGE   \* MERGEFORMAT</w:instrText>
        </w:r>
        <w:r w:rsidRPr="00370DA6">
          <w:rPr>
            <w:rFonts w:ascii="Times New Roman" w:hAnsi="Times New Roman" w:cs="Times New Roman"/>
          </w:rPr>
          <w:fldChar w:fldCharType="separate"/>
        </w:r>
        <w:r w:rsidRPr="00370DA6">
          <w:rPr>
            <w:rFonts w:ascii="Times New Roman" w:hAnsi="Times New Roman" w:cs="Times New Roman"/>
          </w:rPr>
          <w:t>2</w:t>
        </w:r>
        <w:r w:rsidRPr="00370DA6">
          <w:rPr>
            <w:rFonts w:ascii="Times New Roman" w:hAnsi="Times New Roman" w:cs="Times New Roman"/>
          </w:rPr>
          <w:fldChar w:fldCharType="end"/>
        </w:r>
      </w:p>
    </w:sdtContent>
  </w:sdt>
  <w:p w14:paraId="3F66C60A" w14:textId="77777777" w:rsidR="00370DA6" w:rsidRDefault="00370DA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15E0D" w14:textId="77777777" w:rsidR="00B2367B" w:rsidRDefault="00B2367B" w:rsidP="00370DA6">
      <w:pPr>
        <w:spacing w:after="0" w:line="240" w:lineRule="auto"/>
      </w:pPr>
      <w:r>
        <w:separator/>
      </w:r>
    </w:p>
  </w:footnote>
  <w:footnote w:type="continuationSeparator" w:id="0">
    <w:p w14:paraId="183547A7" w14:textId="77777777" w:rsidR="00B2367B" w:rsidRDefault="00B2367B" w:rsidP="00370D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2847"/>
    <w:multiLevelType w:val="multilevel"/>
    <w:tmpl w:val="BA608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216732"/>
    <w:multiLevelType w:val="hybridMultilevel"/>
    <w:tmpl w:val="4A12114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3A"/>
    <w:rsid w:val="0024675F"/>
    <w:rsid w:val="002B2688"/>
    <w:rsid w:val="00313476"/>
    <w:rsid w:val="00370DA6"/>
    <w:rsid w:val="003F2478"/>
    <w:rsid w:val="00437C3A"/>
    <w:rsid w:val="00457833"/>
    <w:rsid w:val="00652A8B"/>
    <w:rsid w:val="007A76BE"/>
    <w:rsid w:val="007C4A14"/>
    <w:rsid w:val="00B2367B"/>
    <w:rsid w:val="00B668DC"/>
    <w:rsid w:val="00B7511A"/>
    <w:rsid w:val="00C04F1E"/>
    <w:rsid w:val="00DB61A2"/>
    <w:rsid w:val="00FE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82907"/>
  <w15:chartTrackingRefBased/>
  <w15:docId w15:val="{44854BA6-94D0-486C-B184-C975EBD84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833"/>
    <w:pPr>
      <w:spacing w:after="200" w:line="276" w:lineRule="auto"/>
    </w:pPr>
  </w:style>
  <w:style w:type="paragraph" w:styleId="Naslov2">
    <w:name w:val="heading 2"/>
    <w:basedOn w:val="Normal"/>
    <w:link w:val="Naslov2Char"/>
    <w:uiPriority w:val="9"/>
    <w:qFormat/>
    <w:rsid w:val="00B751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B751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457833"/>
    <w:pPr>
      <w:spacing w:after="0" w:line="240" w:lineRule="auto"/>
    </w:pPr>
  </w:style>
  <w:style w:type="character" w:styleId="Naglaeno">
    <w:name w:val="Strong"/>
    <w:basedOn w:val="Zadanifontodlomka"/>
    <w:uiPriority w:val="22"/>
    <w:qFormat/>
    <w:rsid w:val="007A76BE"/>
    <w:rPr>
      <w:b/>
      <w:bCs/>
    </w:rPr>
  </w:style>
  <w:style w:type="paragraph" w:styleId="Odlomakpopisa">
    <w:name w:val="List Paragraph"/>
    <w:basedOn w:val="Normal"/>
    <w:uiPriority w:val="34"/>
    <w:qFormat/>
    <w:rsid w:val="007A76BE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70D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0DA6"/>
  </w:style>
  <w:style w:type="paragraph" w:styleId="Podnoje">
    <w:name w:val="footer"/>
    <w:basedOn w:val="Normal"/>
    <w:link w:val="PodnojeChar"/>
    <w:uiPriority w:val="99"/>
    <w:unhideWhenUsed/>
    <w:rsid w:val="00370D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0DA6"/>
  </w:style>
  <w:style w:type="character" w:customStyle="1" w:styleId="Naslov2Char">
    <w:name w:val="Naslov 2 Char"/>
    <w:basedOn w:val="Zadanifontodlomka"/>
    <w:link w:val="Naslov2"/>
    <w:uiPriority w:val="9"/>
    <w:rsid w:val="00B7511A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Naslov3Char">
    <w:name w:val="Naslov 3 Char"/>
    <w:basedOn w:val="Zadanifontodlomka"/>
    <w:link w:val="Naslov3"/>
    <w:uiPriority w:val="9"/>
    <w:rsid w:val="00B7511A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B75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430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</dc:creator>
  <cp:keywords/>
  <dc:description/>
  <cp:lastModifiedBy>Elizabeta</cp:lastModifiedBy>
  <cp:revision>9</cp:revision>
  <cp:lastPrinted>2026-04-14T06:43:00Z</cp:lastPrinted>
  <dcterms:created xsi:type="dcterms:W3CDTF">2026-04-14T06:36:00Z</dcterms:created>
  <dcterms:modified xsi:type="dcterms:W3CDTF">2026-09-23T10:11:00Z</dcterms:modified>
</cp:coreProperties>
</file>